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B64" w:rsidRPr="00CB1B64" w:rsidRDefault="00CB1B64" w:rsidP="00CB1B64">
      <w:pPr>
        <w:widowControl/>
        <w:pBdr>
          <w:bottom w:val="single" w:sz="6" w:space="11" w:color="DDDDDD"/>
        </w:pBdr>
        <w:jc w:val="left"/>
        <w:outlineLvl w:val="0"/>
        <w:rPr>
          <w:rFonts w:ascii="Georgia" w:eastAsia="宋体" w:hAnsi="Georgia" w:cs="Arial"/>
          <w:color w:val="313A53"/>
          <w:spacing w:val="-7"/>
          <w:kern w:val="36"/>
          <w:sz w:val="48"/>
          <w:szCs w:val="48"/>
        </w:rPr>
      </w:pPr>
      <w:r w:rsidRPr="00CB1B64">
        <w:rPr>
          <w:rFonts w:ascii="Georgia" w:eastAsia="宋体" w:hAnsi="Georgia" w:cs="Arial"/>
          <w:color w:val="313A53"/>
          <w:spacing w:val="-7"/>
          <w:kern w:val="36"/>
          <w:sz w:val="48"/>
          <w:szCs w:val="48"/>
        </w:rPr>
        <w:t>The Antarctic Treaty</w:t>
      </w:r>
    </w:p>
    <w:p w:rsidR="00CB1B64" w:rsidRPr="00CB1B64" w:rsidRDefault="00CB1B64" w:rsidP="00CB1B64">
      <w:pPr>
        <w:widowControl/>
        <w:spacing w:after="225" w:line="300" w:lineRule="atLeast"/>
        <w:jc w:val="left"/>
        <w:rPr>
          <w:rFonts w:ascii="Arial" w:eastAsia="宋体" w:hAnsi="Arial" w:cs="Arial"/>
          <w:i/>
          <w:iCs/>
          <w:color w:val="333333"/>
          <w:kern w:val="0"/>
          <w:szCs w:val="21"/>
        </w:rPr>
      </w:pPr>
      <w:r w:rsidRPr="00CB1B64">
        <w:rPr>
          <w:rFonts w:ascii="Arial" w:eastAsia="宋体" w:hAnsi="Arial" w:cs="Arial"/>
          <w:i/>
          <w:iCs/>
          <w:color w:val="333333"/>
          <w:kern w:val="0"/>
          <w:szCs w:val="21"/>
        </w:rPr>
        <w:t>The 12 nations listed in the preamble (below) signed the Antarctic Treaty on 1 December 1959 at Washington, D.C. The Treaty entered into force on 23 June 1961; the 12 signatories became the original 12 consultative nations.</w:t>
      </w:r>
    </w:p>
    <w:p w:rsidR="00CB1B64" w:rsidRPr="00CB1B64" w:rsidRDefault="00CB1B64" w:rsidP="00CB1B64">
      <w:pPr>
        <w:widowControl/>
        <w:spacing w:after="225" w:line="300" w:lineRule="atLeast"/>
        <w:jc w:val="left"/>
        <w:rPr>
          <w:rFonts w:ascii="Arial" w:eastAsia="宋体" w:hAnsi="Arial" w:cs="Arial"/>
          <w:i/>
          <w:iCs/>
          <w:color w:val="333333"/>
          <w:kern w:val="0"/>
          <w:szCs w:val="21"/>
        </w:rPr>
      </w:pPr>
      <w:r w:rsidRPr="00CB1B64">
        <w:rPr>
          <w:rFonts w:ascii="Arial" w:eastAsia="宋体" w:hAnsi="Arial" w:cs="Arial"/>
          <w:i/>
          <w:iCs/>
          <w:color w:val="333333"/>
          <w:kern w:val="0"/>
          <w:szCs w:val="21"/>
        </w:rPr>
        <w:t>As of April 2010, 17 additional nations (Brazil, Bulgaria, China, Czech Republic, Ecuador, Finland, Germany, India, Italy, Netherlands, Peru, Poland, Republic of Korea, Spain, Sweden, Ukraine, and Uruguay) have achieved consultative status by acceding to the Treaty and by conducting substantial scientific research in Antarctica. Russia carries forward the signatory privileges and responsibilities established by the former Soviet Union.</w:t>
      </w:r>
    </w:p>
    <w:p w:rsidR="00CB1B64" w:rsidRPr="00CB1B64" w:rsidRDefault="00CB1B64" w:rsidP="00CB1B64">
      <w:pPr>
        <w:widowControl/>
        <w:spacing w:after="225" w:line="300" w:lineRule="atLeast"/>
        <w:jc w:val="left"/>
        <w:rPr>
          <w:rFonts w:ascii="Arial" w:eastAsia="宋体" w:hAnsi="Arial" w:cs="Arial"/>
          <w:i/>
          <w:iCs/>
          <w:color w:val="333333"/>
          <w:kern w:val="0"/>
          <w:szCs w:val="21"/>
        </w:rPr>
      </w:pPr>
      <w:r w:rsidRPr="00CB1B64">
        <w:rPr>
          <w:rFonts w:ascii="Arial" w:eastAsia="宋体" w:hAnsi="Arial" w:cs="Arial"/>
          <w:i/>
          <w:iCs/>
          <w:color w:val="333333"/>
          <w:kern w:val="0"/>
          <w:szCs w:val="21"/>
        </w:rPr>
        <w:t xml:space="preserve">Another 21 nations have acceded to the Antarctic Treaty: Austria, Belarus, Canada, Colombia, Cuba, Democratic </w:t>
      </w:r>
      <w:proofErr w:type="spellStart"/>
      <w:r w:rsidRPr="00CB1B64">
        <w:rPr>
          <w:rFonts w:ascii="Arial" w:eastAsia="宋体" w:hAnsi="Arial" w:cs="Arial"/>
          <w:i/>
          <w:iCs/>
          <w:color w:val="333333"/>
          <w:kern w:val="0"/>
          <w:szCs w:val="21"/>
        </w:rPr>
        <w:t>Peoples</w:t>
      </w:r>
      <w:proofErr w:type="spellEnd"/>
      <w:r w:rsidRPr="00CB1B64">
        <w:rPr>
          <w:rFonts w:ascii="Arial" w:eastAsia="宋体" w:hAnsi="Arial" w:cs="Arial"/>
          <w:i/>
          <w:iCs/>
          <w:color w:val="333333"/>
          <w:kern w:val="0"/>
          <w:szCs w:val="21"/>
        </w:rPr>
        <w:t xml:space="preserve"> Republic of Korea, Denmark, Estonia, Greece, Guatemala, Hungary, Malaysia, Monaco, Pakistan, Papua New Guinea, Portugal, Romania, Slovak Republic, Switzerland, Turkey, and Venezuela. These nations agree to abide by the treaty and may attend consultative meetings as observers.</w:t>
      </w:r>
    </w:p>
    <w:p w:rsidR="00CB1B64" w:rsidRPr="00CB1B64" w:rsidRDefault="00CB1B64" w:rsidP="00CB1B64">
      <w:pPr>
        <w:widowControl/>
        <w:spacing w:after="225" w:line="300" w:lineRule="atLeast"/>
        <w:jc w:val="left"/>
        <w:rPr>
          <w:rFonts w:ascii="Arial" w:eastAsia="宋体" w:hAnsi="Arial" w:cs="Arial"/>
          <w:i/>
          <w:iCs/>
          <w:color w:val="333333"/>
          <w:kern w:val="0"/>
          <w:szCs w:val="21"/>
        </w:rPr>
      </w:pPr>
      <w:r w:rsidRPr="00CB1B64">
        <w:rPr>
          <w:rFonts w:ascii="Arial" w:eastAsia="宋体" w:hAnsi="Arial" w:cs="Arial"/>
          <w:i/>
          <w:iCs/>
          <w:color w:val="333333"/>
          <w:kern w:val="0"/>
          <w:szCs w:val="21"/>
        </w:rPr>
        <w:t>The 50 Antarctic Treaty nations represent about two-thirds of the world's human population.</w:t>
      </w:r>
    </w:p>
    <w:p w:rsidR="00CB1B64" w:rsidRPr="00CB1B64" w:rsidRDefault="00CB1B64" w:rsidP="00CB1B64">
      <w:pPr>
        <w:widowControl/>
        <w:spacing w:after="225" w:line="300" w:lineRule="atLeast"/>
        <w:jc w:val="left"/>
        <w:rPr>
          <w:rFonts w:ascii="Arial" w:eastAsia="宋体" w:hAnsi="Arial" w:cs="Arial"/>
          <w:i/>
          <w:iCs/>
          <w:color w:val="333333"/>
          <w:kern w:val="0"/>
          <w:szCs w:val="21"/>
        </w:rPr>
      </w:pPr>
      <w:r w:rsidRPr="00CB1B64">
        <w:rPr>
          <w:rFonts w:ascii="Arial" w:eastAsia="宋体" w:hAnsi="Arial" w:cs="Arial"/>
          <w:i/>
          <w:iCs/>
          <w:color w:val="333333"/>
          <w:kern w:val="0"/>
          <w:szCs w:val="21"/>
        </w:rPr>
        <w:t>Consultative meetings have been held approximately every other year since the treaty entered into force, but since 1993 they have been held more frequently. Each meeting has generated recommendations regarding operation of the treaty that, when ratified by the participating governments, become binding on the parties to the treaty.</w:t>
      </w:r>
    </w:p>
    <w:p w:rsidR="00CB1B64" w:rsidRPr="00CB1B64" w:rsidRDefault="00CB1B64" w:rsidP="00CB1B64">
      <w:pPr>
        <w:widowControl/>
        <w:spacing w:after="225" w:line="300" w:lineRule="atLeast"/>
        <w:jc w:val="left"/>
        <w:rPr>
          <w:rFonts w:ascii="Arial" w:eastAsia="宋体" w:hAnsi="Arial" w:cs="Arial"/>
          <w:i/>
          <w:iCs/>
          <w:color w:val="333333"/>
          <w:kern w:val="0"/>
          <w:szCs w:val="21"/>
        </w:rPr>
      </w:pPr>
      <w:r w:rsidRPr="00CB1B64">
        <w:rPr>
          <w:rFonts w:ascii="Arial" w:eastAsia="宋体" w:hAnsi="Arial" w:cs="Arial"/>
          <w:i/>
          <w:iCs/>
          <w:color w:val="333333"/>
          <w:kern w:val="0"/>
          <w:szCs w:val="21"/>
        </w:rPr>
        <w:t>Additional meetings within the Antarctic Treaty system have produced agreements on conservation of seals, conservation of living resources, and comprehensive environmental protection. For detailed information about the Treaty System, please visit the Antarctic Treaty Secretariat web site at </w:t>
      </w:r>
      <w:hyperlink r:id="rId6" w:history="1">
        <w:r w:rsidRPr="00CB1B64">
          <w:rPr>
            <w:rFonts w:ascii="Arial" w:eastAsia="宋体" w:hAnsi="Arial" w:cs="Arial"/>
            <w:i/>
            <w:iCs/>
            <w:color w:val="0C72B5"/>
            <w:kern w:val="0"/>
            <w:szCs w:val="21"/>
            <w:u w:val="single"/>
          </w:rPr>
          <w:t>http://www.ats.aq/</w:t>
        </w:r>
      </w:hyperlink>
      <w:r w:rsidRPr="00CB1B64">
        <w:rPr>
          <w:rFonts w:ascii="Arial" w:eastAsia="宋体" w:hAnsi="Arial" w:cs="Arial"/>
          <w:i/>
          <w:iCs/>
          <w:color w:val="333333"/>
          <w:kern w:val="0"/>
          <w:szCs w:val="21"/>
        </w:rPr>
        <w:t>.</w:t>
      </w:r>
    </w:p>
    <w:p w:rsidR="00CB1B64" w:rsidRPr="00CB1B64" w:rsidRDefault="00CB1B64" w:rsidP="00CB1B64">
      <w:pPr>
        <w:widowControl/>
        <w:spacing w:after="225" w:line="300" w:lineRule="atLeast"/>
        <w:jc w:val="left"/>
        <w:rPr>
          <w:rFonts w:ascii="Arial" w:eastAsia="宋体" w:hAnsi="Arial" w:cs="Arial"/>
          <w:i/>
          <w:iCs/>
          <w:color w:val="333333"/>
          <w:kern w:val="0"/>
          <w:szCs w:val="21"/>
        </w:rPr>
      </w:pPr>
      <w:r w:rsidRPr="00CB1B64">
        <w:rPr>
          <w:rFonts w:ascii="Arial" w:eastAsia="宋体" w:hAnsi="Arial" w:cs="Arial"/>
          <w:i/>
          <w:iCs/>
          <w:color w:val="333333"/>
          <w:kern w:val="0"/>
          <w:szCs w:val="21"/>
        </w:rPr>
        <w:t>What follows is the complete text of the Antarctic Treaty. The headings for each article were added by the National Science Foundation and are unofficial.</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[preamble]</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The Governments of Argentina, Australia, Belgium, Chile, the French Republic, Japan, New Zealand, Norway, the Union of South Africa, The Union of Soviet Socialist Republics, the United Kingdom of Great Britain and Northern Ireland, and the United States of America,</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Recognizing that it is in the interest of all mankind that Antarctica shall continue forever to be used exclusively for peaceful purposes and shall not become the scene or object of international discord;</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lastRenderedPageBreak/>
        <w:t>Acknowledging the substantial contributions to scientific knowledge resulting from international cooperation in scientific investigation in Antarctica;</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Convinced that the establishment of a firm foundation for the continuation and development of such cooperation on the basis of freedom of scientific investigation in Antarctica as applied during the International Geophysical Year accords with the interests of science and the progress of all mankind;</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Convinced also that a treaty ensuring the use of Antarctica for peaceful purposes only and the continuance of international harmony in Antarctica will further the purposes and principles embodied in the Charter of the United Nations;</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Have agreed as follows:</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Article I</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[Antarctica for peaceful purposes only]</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1. Antarctica shall be used for peaceful purposes only. There shall be prohibited, inter alia, any measures of a military nature, such as the establishment of military bases and fortifications, the carrying out of military maneuvers, as well as the testing of any type of weapons.</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2. The present Treaty shall not prevent the use of military personnel or equipment for scientific research or for any other peaceful purposes.</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Article II</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[freedom of scientific investigation to continue]</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Freedom of scientific investigation in Antarctica and cooperation toward that end, as applied during the International Geophysical Year, shall continue, subject to the provisions of the present Treaty.</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Article III</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[plans and results to be exchanged]</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1. In order to promote international cooperation in scientific investigation in Antarctica, as provided for in Article II of the present Treaty, the Contracting Parties agree that, to the greatest extent feasible and practicable:</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(a) information regarding plans for scientific programs in Antarctica shall be exchanged to permit maximum economy and efficiency of operations;</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(b) scientific personnel shall be exchanged in Antarctica between expeditions and stations;</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lastRenderedPageBreak/>
        <w:t>(c) scientific observations and results from Antarctica shall be exchanged and made freely available.</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2. In implementing this Article, every encouragement shall be given to the establishment of cooperative working relations with those Specialized Agencies of the United Nations and other international organizations having a scientific or technical interest in Antarctica.</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Article IV</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[territorial claims]</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1. Nothing contained in the present Treaty shall be interpreted as:</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(a) a renunciation by any Contracting Party of previously asserted rights of or claims to territorial sovereignty in Antarctica;</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(b) a renunciation or diminution by any Contracting Party of any basis of claim to territorial sovereignty in Antarctica which it may have whether as a result of its activities or those of its nationals in Antarctica, or otherwise;</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 xml:space="preserve">(c) prejudicing the position of any Contracting Party as regards its recognition or </w:t>
      </w:r>
      <w:proofErr w:type="spellStart"/>
      <w:r w:rsidRPr="00CB1B64">
        <w:rPr>
          <w:rFonts w:ascii="Arial" w:eastAsia="宋体" w:hAnsi="Arial" w:cs="Arial"/>
          <w:color w:val="333333"/>
          <w:kern w:val="0"/>
          <w:szCs w:val="21"/>
        </w:rPr>
        <w:t>nonrecognition</w:t>
      </w:r>
      <w:proofErr w:type="spellEnd"/>
      <w:r w:rsidRPr="00CB1B64">
        <w:rPr>
          <w:rFonts w:ascii="Arial" w:eastAsia="宋体" w:hAnsi="Arial" w:cs="Arial"/>
          <w:color w:val="333333"/>
          <w:kern w:val="0"/>
          <w:szCs w:val="21"/>
        </w:rPr>
        <w:t xml:space="preserve"> of any other State's right of or claim or basis of claim to territorial sovereignty in Antarctica.</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2. No acts or activities taking place while the present Treaty is in force shall constitute a basis for asserting, supporting or denying a claim to territorial sovereignty in Antarctica. No new claim, or enlargement of an existing claim, to territorial sovereignty shall be asserted while the present Treaty is in force.</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Article V</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[nuclear explosions prohibited]</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1. Any nuclear explosions in Antarctica and the disposal there of radioactive waste material shall be prohibited.</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2. In the event of the conclusion of international agreements concerning the use of nuclear energy, including nuclear explosions and the disposal of radioactive waste material, to which all of the Contracting Parties whose representatives are entitled to participate in the meetings provided for under Article IX are parties, the rules established under such agreements shall apply in Antarctica.</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Article VI</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[area covered by Treaty]</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lastRenderedPageBreak/>
        <w:t>The provisions of the present Treaty shall apply to the area south of 60o South latitude, including all ice shelves, but nothing in the present Treaty shall prejudice or in any way affect the rights, or the exercise of the rights, of any State under international law with regard to the high seas within that area.</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Article VII</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[free access for observation and inspection]</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1. In order to promote the objectives and ensure the observation of the provisions of the present Treaty, each Contracting Party whose representatives are entitled to participate in the meetings referred to in Article IX of the Treaty shall have the right to designate observers to carry out any inspection provided for by the present Article. Observers shall be nationals of the Contracting Parties which designate them. The names of the observers shall be communicated to every other Contracting Party having the right to designate observers, and like notice shall be given of the termination of their appointment.</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2. Each observer designated in accordance with the provisions of paragraph 1 of this Article shall have complete freedom of access at any time to any or all areas of Antarctica.</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3. All areas of Antarctica, including all stations, installations and equipment within those areas, and all ships and aircraft at points of discharging or embarking cargoes or personnel in Antarctica, shall be open at all times to inspection by any observers designated in accordance with paragraph 1 of this Article.</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4. Aerial observation may be carried out at any time over any or all areas of Antarctica by any of the Contracting Parties having the right to designate observers.</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5. Each Contracting Party shall, at the time when the present Treaty enters into force for it, inform the other Contracting Parties, and thereafter shall give them notice in advance, of</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(a) all expeditions to and within Antarctica, on the part of its ships of nationals, and all expeditions to Antarctica organized in or proceeding from its territory;</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(b) all stations in Antarctica occupied by its nationals; and</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(c) any military personnel or equipment intended to be introduced by it into Antarctica subject to the conditions prescribed in paragraph 2 of Article I of the present Treaty.</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Article VIII</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[personnel under jurisdiction of their own states]</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lastRenderedPageBreak/>
        <w:t>1. In order to facilitate the exercise of their functions under the present Treaty, and without prejudice to the respective positions of the Contracting Parties relating to jurisdiction over all other persons in Antarctica, observers designated under paragraph 1 of Article VII and scientific personnel exchanged under subparagraph 1(b) of Article III of the Treaty, and members of the staffs accompanying any such persons, shall be subject only to the jurisdiction of the Contracting Party of which they are nationals in respect to all acts or omissions occurring while they are in Antarctica for the purpose of exercising their functions.</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2. Without prejudice to the provisions of paragraph 1 of this Article, and pending the adoption of measures in pursuance of subparagraph 1(e) of Article IX, the Contracting Parties concerned in any case of dispute with regard to the exercise of jurisdiction in Antarctica shall immediately consult together with a view to reaching a mutually acceptable solution.</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Article IX</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[Treaty states to meet periodically]</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1. Representatives of the Contracting Parties named in the preamble to the present Treaty shall meet at the City of Canberra within two months after date of entry into force of the Treaty, and thereafter at suitable intervals and places, for the purpose of exchanging information, consulting together on matters of common interest pertaining to Antarctica, and formulating and considering, and recommending to their Governments, measures in furtherance of the principles and objectives of the Treaty including measures regarding:</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(a) use of Antarctica for peaceful purposes only;</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(b) facilitation of scientific research in Antarctica;</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(c) facilitation of international scientific cooperation in Antarctica;</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(d) facilitation of the exercise of the rights of inspection provided for in Article VII of the Treaty;</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(e) questions relating to the exercise of jurisdiction in Antarctica;</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(f) preservation and conservation of living resources in Antarctica.</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2. Each Contracting Party which has become a party to the present Treaty by accession under Article XIII shall be entitled to appoint representatives to participate in the meetings referred to in paragraph 1 of the present Article, during such time as the Contracting Party demonstrates its interest in Antarctica by conducting substantial scientific research activity there, such as the establishment of a scientific station or the dispatch of a scientific expedition.</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lastRenderedPageBreak/>
        <w:t>3. Reports from the observers referred to in Article VII of the present Treaty shall be transmitted to the representatives of the Contracting Parties participating in the meetings referred to in paragraph 1 of the present Article.</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4. The measures referred to in paragraph 1 of this Article shall become effective when approved by all the Contracting Parties whose representatives were entitled to participate in the meetings held to consider those measures.</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5. Any or all of the rights established in the present Treaty may be exercised as from the date of entry into force of the Treaty whether or not any measures facilitating the exercise of such rights have been proposed, considered or approved as provided in this Article.</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Article X</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[discourages activities contrary to Treaty]</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Each of the Contracting Parties undertakes to exert appropriate efforts, consistent with the Charter of the United Nations, to the end that no one engages in any activity in Antarctica contrary to the principles or purposes of the present Treaty.</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Article XI</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[settlement of disputes]</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1. If any dispute arises between two or more of the Contracting Parties concerning the interpretation or application of the present Treaty, those Contracting Parties shall consult among themselves with a view to having the dispute resolved by negotiation, inquiry, mediation, conciliation, arbitration, judicial settlement or other peaceful means of their own choice.</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2. Any dispute of this character not so resolved shall, with the consent, in each case, of all parties to the dispute, be referred to the International Court of Justice for settlement; but failure to reach agreement on reference to the International Court shall not absolve parties to the dispute from the responsibility of continuing to seek to resolve it by any of the various peaceful means referred to in paragraph 1 of this Article.</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Article XII</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[review of Treaty possible after 30 years]</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1. (a) The present Treaty may be modified or amended at any time by unanimous agreement of the Contracting Parties whose representatives are entitled to participate in the meetings provided for under Article IX. Any such modification or amendment shall enter into force when the depositary Government has received notice from all such Contracting Parties that they have ratified it.</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lastRenderedPageBreak/>
        <w:t>(b) Such modification or amendment shall thereafter enter into force as to any other Contracting Party when notice of ratification by it has been received by the depositary Government. Any such Contracting Party from which no notice of ratification is received within a period of two years from the date of entry into force of the modification or amendment in accordance with the provisions of subparagraph 1(a) of this Article shall be deemed to have withdrawn from the present Treaty on the date of the expiration of such period.</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2. (a) If after the expiration of thirty years from the date of entry into force of the present Treaty, any of the Contracting Parties whose representatives are entitled to participate in the meetings provided for under Article IX so requests by a communication addressed to the depositary Government, a Conference of all the Contracting Parties shall be held as soon as practicable to review the operation of the Treaty.</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(b) Any modification or amendment to the present Treaty which is approved at such a Conference by a majority of the Contracting Parties there represented, including a majority of those whose representatives are entitled to participate in the meetings provided for under Article IX, shall be communicated by the depositary Government to all the Contracting Parties immediately after the termination of the Conference and shall enter into force in accordance with the provisions of paragraph 1 of the present Article.</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(c) If any such modification or amendment has not entered into force in accordance with the provisions of subparagraph 1(a) of this Article within a period of two years after the date of its communication to all the Contracting Parties, any Contracting Party may at any time after the expiration of that period give notice to the depositary Government of its withdrawal from the present Treaty; and such withdrawal shall take effect two years after the receipt of the notice by the depositary Government.</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Article XIII</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[ratification and accession]</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1. The present Treaty shall be subject to ratification by the signatory States. It shall be open for accession by any State which is a Member of the United Nations, or by any other State which may be invited to accede to the Treaty with the consent of all the Contracting Parties whose representatives are entitled to participate in the meetings provided for under Article IX of the Treaty.</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2. Ratification of or accession to the present Treaty shall be effected by each State in accordance with its constitutional processes.</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lastRenderedPageBreak/>
        <w:t>3. Instruments of ratification and instruments of accession shall be deposited with the Government of the United States of America, hereby designated as the depositary Government.</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4. The depositary Government shall inform all signatory and acceding States of the date of each deposit of an instrument of ratification or accession, and the date of entry into force of the Treaty and of any modification or amendment thereto.</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5. Upon the deposit of instruments of ratification by all the signatory States, the present Treaty shall enter into force for those States and for States which have deposited instruments of accession. Thereafter the Treaty shall enter into force for any acceding State upon the deposit of its instrument of accession.</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6. The present Treaty shall be registered by the depositary Government pursuant to Article 102 of the Charter of the United Nations.</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Article XIV</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b/>
          <w:bCs/>
          <w:color w:val="333333"/>
          <w:kern w:val="0"/>
          <w:szCs w:val="21"/>
        </w:rPr>
        <w:t>[United States is repository]</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The present Treaty, done in the English, French, Russian, and Spanish languages, each version being equally authentic, shall be deposited in the archives of the Government of the United States of America, which shall transmit duly certified copies thereof to the Governments of the signatory and acceding States.</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In witness whereof, the undersigned Plenipotentiaries, duly authorized, have signed the present Treaty.</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Done at Washington the first day of December, one thousand nine hundred and fifty-nine.</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i/>
          <w:iCs/>
          <w:color w:val="333333"/>
          <w:kern w:val="0"/>
          <w:szCs w:val="21"/>
        </w:rPr>
        <w:t>For Argentina</w:t>
      </w:r>
      <w:r w:rsidRPr="00CB1B64">
        <w:rPr>
          <w:rFonts w:ascii="Arial" w:eastAsia="宋体" w:hAnsi="Arial" w:cs="Arial"/>
          <w:color w:val="333333"/>
          <w:kern w:val="0"/>
          <w:szCs w:val="21"/>
        </w:rPr>
        <w:t>:</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 xml:space="preserve">Adolfo </w:t>
      </w:r>
      <w:proofErr w:type="spellStart"/>
      <w:r w:rsidRPr="00CB1B64">
        <w:rPr>
          <w:rFonts w:ascii="Arial" w:eastAsia="宋体" w:hAnsi="Arial" w:cs="Arial"/>
          <w:color w:val="333333"/>
          <w:kern w:val="0"/>
          <w:szCs w:val="21"/>
        </w:rPr>
        <w:t>Seilingo</w:t>
      </w:r>
      <w:proofErr w:type="spellEnd"/>
      <w:r w:rsidRPr="00CB1B64">
        <w:rPr>
          <w:rFonts w:ascii="Arial" w:eastAsia="宋体" w:hAnsi="Arial" w:cs="Arial"/>
          <w:color w:val="333333"/>
          <w:kern w:val="0"/>
          <w:szCs w:val="21"/>
        </w:rPr>
        <w:br/>
        <w:t>F. Bello</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i/>
          <w:iCs/>
          <w:color w:val="333333"/>
          <w:kern w:val="0"/>
          <w:szCs w:val="21"/>
        </w:rPr>
        <w:t>For Australia</w:t>
      </w:r>
      <w:r w:rsidRPr="00CB1B64">
        <w:rPr>
          <w:rFonts w:ascii="Arial" w:eastAsia="宋体" w:hAnsi="Arial" w:cs="Arial"/>
          <w:color w:val="333333"/>
          <w:kern w:val="0"/>
          <w:szCs w:val="21"/>
        </w:rPr>
        <w:t>:</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Howard Beale</w:t>
      </w:r>
      <w:r w:rsidRPr="00CB1B64">
        <w:rPr>
          <w:rFonts w:ascii="Arial" w:eastAsia="宋体" w:hAnsi="Arial" w:cs="Arial"/>
          <w:color w:val="333333"/>
          <w:kern w:val="0"/>
          <w:szCs w:val="21"/>
        </w:rPr>
        <w:br/>
        <w:t>For Belgium:</w:t>
      </w:r>
      <w:r w:rsidRPr="00CB1B64">
        <w:rPr>
          <w:rFonts w:ascii="Arial" w:eastAsia="宋体" w:hAnsi="Arial" w:cs="Arial"/>
          <w:color w:val="333333"/>
          <w:kern w:val="0"/>
          <w:szCs w:val="21"/>
        </w:rPr>
        <w:br/>
      </w:r>
      <w:proofErr w:type="spellStart"/>
      <w:r w:rsidRPr="00CB1B64">
        <w:rPr>
          <w:rFonts w:ascii="Arial" w:eastAsia="宋体" w:hAnsi="Arial" w:cs="Arial"/>
          <w:color w:val="333333"/>
          <w:kern w:val="0"/>
          <w:szCs w:val="21"/>
        </w:rPr>
        <w:t>Obert</w:t>
      </w:r>
      <w:proofErr w:type="spellEnd"/>
      <w:r w:rsidRPr="00CB1B64">
        <w:rPr>
          <w:rFonts w:ascii="Arial" w:eastAsia="宋体" w:hAnsi="Arial" w:cs="Arial"/>
          <w:color w:val="333333"/>
          <w:kern w:val="0"/>
          <w:szCs w:val="21"/>
        </w:rPr>
        <w:t xml:space="preserve"> de </w:t>
      </w:r>
      <w:proofErr w:type="spellStart"/>
      <w:r w:rsidRPr="00CB1B64">
        <w:rPr>
          <w:rFonts w:ascii="Arial" w:eastAsia="宋体" w:hAnsi="Arial" w:cs="Arial"/>
          <w:color w:val="333333"/>
          <w:kern w:val="0"/>
          <w:szCs w:val="21"/>
        </w:rPr>
        <w:t>Thieusies</w:t>
      </w:r>
      <w:proofErr w:type="spellEnd"/>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i/>
          <w:iCs/>
          <w:color w:val="333333"/>
          <w:kern w:val="0"/>
          <w:szCs w:val="21"/>
        </w:rPr>
        <w:t>For Chile</w:t>
      </w:r>
      <w:r w:rsidRPr="00CB1B64">
        <w:rPr>
          <w:rFonts w:ascii="Arial" w:eastAsia="宋体" w:hAnsi="Arial" w:cs="Arial"/>
          <w:color w:val="333333"/>
          <w:kern w:val="0"/>
          <w:szCs w:val="21"/>
        </w:rPr>
        <w:t>:</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proofErr w:type="spellStart"/>
      <w:r w:rsidRPr="00CB1B64">
        <w:rPr>
          <w:rFonts w:ascii="Arial" w:eastAsia="宋体" w:hAnsi="Arial" w:cs="Arial"/>
          <w:color w:val="333333"/>
          <w:kern w:val="0"/>
          <w:szCs w:val="21"/>
        </w:rPr>
        <w:t>Marcial</w:t>
      </w:r>
      <w:proofErr w:type="spellEnd"/>
      <w:r w:rsidRPr="00CB1B64">
        <w:rPr>
          <w:rFonts w:ascii="Arial" w:eastAsia="宋体" w:hAnsi="Arial" w:cs="Arial"/>
          <w:color w:val="333333"/>
          <w:kern w:val="0"/>
          <w:szCs w:val="21"/>
        </w:rPr>
        <w:t xml:space="preserve"> Mora M.</w:t>
      </w:r>
      <w:r w:rsidRPr="00CB1B64">
        <w:rPr>
          <w:rFonts w:ascii="Arial" w:eastAsia="宋体" w:hAnsi="Arial" w:cs="Arial"/>
          <w:color w:val="333333"/>
          <w:kern w:val="0"/>
          <w:szCs w:val="21"/>
        </w:rPr>
        <w:br/>
        <w:t xml:space="preserve">L. </w:t>
      </w:r>
      <w:proofErr w:type="spellStart"/>
      <w:r w:rsidRPr="00CB1B64">
        <w:rPr>
          <w:rFonts w:ascii="Arial" w:eastAsia="宋体" w:hAnsi="Arial" w:cs="Arial"/>
          <w:color w:val="333333"/>
          <w:kern w:val="0"/>
          <w:szCs w:val="21"/>
        </w:rPr>
        <w:t>Gajardo</w:t>
      </w:r>
      <w:proofErr w:type="spellEnd"/>
      <w:r w:rsidRPr="00CB1B64">
        <w:rPr>
          <w:rFonts w:ascii="Arial" w:eastAsia="宋体" w:hAnsi="Arial" w:cs="Arial"/>
          <w:color w:val="333333"/>
          <w:kern w:val="0"/>
          <w:szCs w:val="21"/>
        </w:rPr>
        <w:t xml:space="preserve"> V.</w:t>
      </w:r>
      <w:r w:rsidRPr="00CB1B64">
        <w:rPr>
          <w:rFonts w:ascii="Arial" w:eastAsia="宋体" w:hAnsi="Arial" w:cs="Arial"/>
          <w:color w:val="333333"/>
          <w:kern w:val="0"/>
          <w:szCs w:val="21"/>
        </w:rPr>
        <w:br/>
        <w:t xml:space="preserve">Julio </w:t>
      </w:r>
      <w:proofErr w:type="spellStart"/>
      <w:r w:rsidRPr="00CB1B64">
        <w:rPr>
          <w:rFonts w:ascii="Arial" w:eastAsia="宋体" w:hAnsi="Arial" w:cs="Arial"/>
          <w:color w:val="333333"/>
          <w:kern w:val="0"/>
          <w:szCs w:val="21"/>
        </w:rPr>
        <w:t>Escudero</w:t>
      </w:r>
      <w:proofErr w:type="spellEnd"/>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i/>
          <w:iCs/>
          <w:color w:val="333333"/>
          <w:kern w:val="0"/>
          <w:szCs w:val="21"/>
        </w:rPr>
        <w:lastRenderedPageBreak/>
        <w:t>For the French Republic</w:t>
      </w:r>
      <w:r w:rsidRPr="00CB1B64">
        <w:rPr>
          <w:rFonts w:ascii="Arial" w:eastAsia="宋体" w:hAnsi="Arial" w:cs="Arial"/>
          <w:color w:val="333333"/>
          <w:kern w:val="0"/>
          <w:szCs w:val="21"/>
        </w:rPr>
        <w:t>:</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 xml:space="preserve">Pierre </w:t>
      </w:r>
      <w:proofErr w:type="spellStart"/>
      <w:r w:rsidRPr="00CB1B64">
        <w:rPr>
          <w:rFonts w:ascii="Arial" w:eastAsia="宋体" w:hAnsi="Arial" w:cs="Arial"/>
          <w:color w:val="333333"/>
          <w:kern w:val="0"/>
          <w:szCs w:val="21"/>
        </w:rPr>
        <w:t>Charpentier</w:t>
      </w:r>
      <w:proofErr w:type="spellEnd"/>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i/>
          <w:iCs/>
          <w:color w:val="333333"/>
          <w:kern w:val="0"/>
          <w:szCs w:val="21"/>
        </w:rPr>
        <w:t>For Japan</w:t>
      </w:r>
      <w:r w:rsidRPr="00CB1B64">
        <w:rPr>
          <w:rFonts w:ascii="Arial" w:eastAsia="宋体" w:hAnsi="Arial" w:cs="Arial"/>
          <w:color w:val="333333"/>
          <w:kern w:val="0"/>
          <w:szCs w:val="21"/>
        </w:rPr>
        <w:t>:</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proofErr w:type="spellStart"/>
      <w:r w:rsidRPr="00CB1B64">
        <w:rPr>
          <w:rFonts w:ascii="Arial" w:eastAsia="宋体" w:hAnsi="Arial" w:cs="Arial"/>
          <w:color w:val="333333"/>
          <w:kern w:val="0"/>
          <w:szCs w:val="21"/>
        </w:rPr>
        <w:t>Koichiro</w:t>
      </w:r>
      <w:proofErr w:type="spellEnd"/>
      <w:r w:rsidRPr="00CB1B64">
        <w:rPr>
          <w:rFonts w:ascii="Arial" w:eastAsia="宋体" w:hAnsi="Arial" w:cs="Arial"/>
          <w:color w:val="333333"/>
          <w:kern w:val="0"/>
          <w:szCs w:val="21"/>
        </w:rPr>
        <w:t xml:space="preserve"> </w:t>
      </w:r>
      <w:proofErr w:type="spellStart"/>
      <w:r w:rsidRPr="00CB1B64">
        <w:rPr>
          <w:rFonts w:ascii="Arial" w:eastAsia="宋体" w:hAnsi="Arial" w:cs="Arial"/>
          <w:color w:val="333333"/>
          <w:kern w:val="0"/>
          <w:szCs w:val="21"/>
        </w:rPr>
        <w:t>Asakai</w:t>
      </w:r>
      <w:proofErr w:type="spellEnd"/>
      <w:r w:rsidRPr="00CB1B64">
        <w:rPr>
          <w:rFonts w:ascii="Arial" w:eastAsia="宋体" w:hAnsi="Arial" w:cs="Arial"/>
          <w:color w:val="333333"/>
          <w:kern w:val="0"/>
          <w:szCs w:val="21"/>
        </w:rPr>
        <w:br/>
        <w:t xml:space="preserve">T. </w:t>
      </w:r>
      <w:proofErr w:type="spellStart"/>
      <w:r w:rsidRPr="00CB1B64">
        <w:rPr>
          <w:rFonts w:ascii="Arial" w:eastAsia="宋体" w:hAnsi="Arial" w:cs="Arial"/>
          <w:color w:val="333333"/>
          <w:kern w:val="0"/>
          <w:szCs w:val="21"/>
        </w:rPr>
        <w:t>Shimoda</w:t>
      </w:r>
      <w:proofErr w:type="spellEnd"/>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i/>
          <w:iCs/>
          <w:color w:val="333333"/>
          <w:kern w:val="0"/>
          <w:szCs w:val="21"/>
        </w:rPr>
        <w:t>For New Zealand</w:t>
      </w:r>
      <w:r w:rsidRPr="00CB1B64">
        <w:rPr>
          <w:rFonts w:ascii="Arial" w:eastAsia="宋体" w:hAnsi="Arial" w:cs="Arial"/>
          <w:color w:val="333333"/>
          <w:kern w:val="0"/>
          <w:szCs w:val="21"/>
        </w:rPr>
        <w:t>:</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G.D.L. White</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i/>
          <w:iCs/>
          <w:color w:val="333333"/>
          <w:kern w:val="0"/>
          <w:szCs w:val="21"/>
        </w:rPr>
        <w:t>For Norway</w:t>
      </w:r>
      <w:r w:rsidRPr="00CB1B64">
        <w:rPr>
          <w:rFonts w:ascii="Arial" w:eastAsia="宋体" w:hAnsi="Arial" w:cs="Arial"/>
          <w:color w:val="333333"/>
          <w:kern w:val="0"/>
          <w:szCs w:val="21"/>
        </w:rPr>
        <w:t>:</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 xml:space="preserve">Paul </w:t>
      </w:r>
      <w:proofErr w:type="spellStart"/>
      <w:r w:rsidRPr="00CB1B64">
        <w:rPr>
          <w:rFonts w:ascii="Arial" w:eastAsia="宋体" w:hAnsi="Arial" w:cs="Arial"/>
          <w:color w:val="333333"/>
          <w:kern w:val="0"/>
          <w:szCs w:val="21"/>
        </w:rPr>
        <w:t>Koht</w:t>
      </w:r>
      <w:proofErr w:type="spellEnd"/>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i/>
          <w:iCs/>
          <w:color w:val="333333"/>
          <w:kern w:val="0"/>
          <w:szCs w:val="21"/>
        </w:rPr>
        <w:t>For the Union of South Africa</w:t>
      </w:r>
      <w:r w:rsidRPr="00CB1B64">
        <w:rPr>
          <w:rFonts w:ascii="Arial" w:eastAsia="宋体" w:hAnsi="Arial" w:cs="Arial"/>
          <w:color w:val="333333"/>
          <w:kern w:val="0"/>
          <w:szCs w:val="21"/>
        </w:rPr>
        <w:t>:</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proofErr w:type="spellStart"/>
      <w:r w:rsidRPr="00CB1B64">
        <w:rPr>
          <w:rFonts w:ascii="Arial" w:eastAsia="宋体" w:hAnsi="Arial" w:cs="Arial"/>
          <w:color w:val="333333"/>
          <w:kern w:val="0"/>
          <w:szCs w:val="21"/>
        </w:rPr>
        <w:t>Wentzel</w:t>
      </w:r>
      <w:proofErr w:type="spellEnd"/>
      <w:r w:rsidRPr="00CB1B64">
        <w:rPr>
          <w:rFonts w:ascii="Arial" w:eastAsia="宋体" w:hAnsi="Arial" w:cs="Arial"/>
          <w:color w:val="333333"/>
          <w:kern w:val="0"/>
          <w:szCs w:val="21"/>
        </w:rPr>
        <w:t xml:space="preserve"> C. du Plessis</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i/>
          <w:iCs/>
          <w:color w:val="333333"/>
          <w:kern w:val="0"/>
          <w:szCs w:val="21"/>
        </w:rPr>
        <w:t>For the Union of Soviet Socialist Republics</w:t>
      </w:r>
      <w:r w:rsidRPr="00CB1B64">
        <w:rPr>
          <w:rFonts w:ascii="Arial" w:eastAsia="宋体" w:hAnsi="Arial" w:cs="Arial"/>
          <w:color w:val="333333"/>
          <w:kern w:val="0"/>
          <w:szCs w:val="21"/>
        </w:rPr>
        <w:t>:</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 xml:space="preserve">V. </w:t>
      </w:r>
      <w:proofErr w:type="spellStart"/>
      <w:r w:rsidRPr="00CB1B64">
        <w:rPr>
          <w:rFonts w:ascii="Arial" w:eastAsia="宋体" w:hAnsi="Arial" w:cs="Arial"/>
          <w:color w:val="333333"/>
          <w:kern w:val="0"/>
          <w:szCs w:val="21"/>
        </w:rPr>
        <w:t>Kuznetsov</w:t>
      </w:r>
      <w:proofErr w:type="spellEnd"/>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i/>
          <w:iCs/>
          <w:color w:val="333333"/>
          <w:kern w:val="0"/>
          <w:szCs w:val="21"/>
        </w:rPr>
        <w:t>For the United Kingdom of Great Britain and Northern Ireland</w:t>
      </w:r>
      <w:r w:rsidRPr="00CB1B64">
        <w:rPr>
          <w:rFonts w:ascii="Arial" w:eastAsia="宋体" w:hAnsi="Arial" w:cs="Arial"/>
          <w:color w:val="333333"/>
          <w:kern w:val="0"/>
          <w:szCs w:val="21"/>
        </w:rPr>
        <w:t>:</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 xml:space="preserve">Harold </w:t>
      </w:r>
      <w:proofErr w:type="spellStart"/>
      <w:r w:rsidRPr="00CB1B64">
        <w:rPr>
          <w:rFonts w:ascii="Arial" w:eastAsia="宋体" w:hAnsi="Arial" w:cs="Arial"/>
          <w:color w:val="333333"/>
          <w:kern w:val="0"/>
          <w:szCs w:val="21"/>
        </w:rPr>
        <w:t>Caccia</w:t>
      </w:r>
      <w:proofErr w:type="spellEnd"/>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i/>
          <w:iCs/>
          <w:color w:val="333333"/>
          <w:kern w:val="0"/>
          <w:szCs w:val="21"/>
        </w:rPr>
        <w:t>For the United States of America</w:t>
      </w:r>
      <w:r w:rsidRPr="00CB1B64">
        <w:rPr>
          <w:rFonts w:ascii="Arial" w:eastAsia="宋体" w:hAnsi="Arial" w:cs="Arial"/>
          <w:color w:val="333333"/>
          <w:kern w:val="0"/>
          <w:szCs w:val="21"/>
        </w:rPr>
        <w:t>:</w:t>
      </w:r>
    </w:p>
    <w:p w:rsidR="00CB1B64" w:rsidRPr="00CB1B64" w:rsidRDefault="00CB1B64" w:rsidP="00CB1B64">
      <w:pPr>
        <w:widowControl/>
        <w:spacing w:after="225" w:line="300" w:lineRule="atLeast"/>
        <w:ind w:left="720"/>
        <w:jc w:val="left"/>
        <w:rPr>
          <w:rFonts w:ascii="Arial" w:eastAsia="宋体" w:hAnsi="Arial" w:cs="Arial"/>
          <w:color w:val="333333"/>
          <w:kern w:val="0"/>
          <w:szCs w:val="21"/>
        </w:rPr>
      </w:pPr>
      <w:r w:rsidRPr="00CB1B64">
        <w:rPr>
          <w:rFonts w:ascii="Arial" w:eastAsia="宋体" w:hAnsi="Arial" w:cs="Arial"/>
          <w:color w:val="333333"/>
          <w:kern w:val="0"/>
          <w:szCs w:val="21"/>
        </w:rPr>
        <w:t xml:space="preserve">Herman </w:t>
      </w:r>
      <w:proofErr w:type="spellStart"/>
      <w:r w:rsidRPr="00CB1B64">
        <w:rPr>
          <w:rFonts w:ascii="Arial" w:eastAsia="宋体" w:hAnsi="Arial" w:cs="Arial"/>
          <w:color w:val="333333"/>
          <w:kern w:val="0"/>
          <w:szCs w:val="21"/>
        </w:rPr>
        <w:t>Phleger</w:t>
      </w:r>
      <w:proofErr w:type="spellEnd"/>
      <w:r w:rsidRPr="00CB1B64">
        <w:rPr>
          <w:rFonts w:ascii="Arial" w:eastAsia="宋体" w:hAnsi="Arial" w:cs="Arial"/>
          <w:color w:val="333333"/>
          <w:kern w:val="0"/>
          <w:szCs w:val="21"/>
        </w:rPr>
        <w:br/>
        <w:t>Paul C. Daniels</w:t>
      </w:r>
      <w:bookmarkStart w:id="0" w:name="_GoBack"/>
      <w:bookmarkEnd w:id="0"/>
    </w:p>
    <w:p w:rsidR="005D74F3" w:rsidRDefault="005D74F3"/>
    <w:sectPr w:rsidR="005D74F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C2E" w:rsidRDefault="00B70C2E" w:rsidP="00ED66D1">
      <w:r>
        <w:separator/>
      </w:r>
    </w:p>
  </w:endnote>
  <w:endnote w:type="continuationSeparator" w:id="0">
    <w:p w:rsidR="00B70C2E" w:rsidRDefault="00B70C2E" w:rsidP="00ED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697977"/>
      <w:docPartObj>
        <w:docPartGallery w:val="Page Numbers (Bottom of Page)"/>
        <w:docPartUnique/>
      </w:docPartObj>
    </w:sdtPr>
    <w:sdtContent>
      <w:sdt>
        <w:sdtPr>
          <w:id w:val="1728636285"/>
          <w:docPartObj>
            <w:docPartGallery w:val="Page Numbers (Top of Page)"/>
            <w:docPartUnique/>
          </w:docPartObj>
        </w:sdtPr>
        <w:sdtContent>
          <w:p w:rsidR="00ED66D1" w:rsidRDefault="00ED66D1">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sdtContent>
      </w:sdt>
    </w:sdtContent>
  </w:sdt>
  <w:p w:rsidR="00ED66D1" w:rsidRDefault="00ED66D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C2E" w:rsidRDefault="00B70C2E" w:rsidP="00ED66D1">
      <w:r>
        <w:separator/>
      </w:r>
    </w:p>
  </w:footnote>
  <w:footnote w:type="continuationSeparator" w:id="0">
    <w:p w:rsidR="00B70C2E" w:rsidRDefault="00B70C2E" w:rsidP="00ED6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64"/>
    <w:rsid w:val="005D74F3"/>
    <w:rsid w:val="00B70C2E"/>
    <w:rsid w:val="00CB1B64"/>
    <w:rsid w:val="00ED6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A264E-3614-43BC-9D33-BC7C76E5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B1B6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B1B64"/>
    <w:rPr>
      <w:rFonts w:ascii="宋体" w:eastAsia="宋体" w:hAnsi="宋体" w:cs="宋体"/>
      <w:b/>
      <w:bCs/>
      <w:kern w:val="36"/>
      <w:sz w:val="48"/>
      <w:szCs w:val="48"/>
    </w:rPr>
  </w:style>
  <w:style w:type="character" w:styleId="a3">
    <w:name w:val="Emphasis"/>
    <w:basedOn w:val="a0"/>
    <w:uiPriority w:val="20"/>
    <w:qFormat/>
    <w:rsid w:val="00CB1B64"/>
    <w:rPr>
      <w:i/>
      <w:iCs/>
    </w:rPr>
  </w:style>
  <w:style w:type="paragraph" w:styleId="a4">
    <w:name w:val="Normal (Web)"/>
    <w:basedOn w:val="a"/>
    <w:uiPriority w:val="99"/>
    <w:semiHidden/>
    <w:unhideWhenUsed/>
    <w:rsid w:val="00CB1B64"/>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CB1B64"/>
    <w:rPr>
      <w:color w:val="0000FF"/>
      <w:u w:val="single"/>
    </w:rPr>
  </w:style>
  <w:style w:type="character" w:styleId="a6">
    <w:name w:val="Strong"/>
    <w:basedOn w:val="a0"/>
    <w:uiPriority w:val="22"/>
    <w:qFormat/>
    <w:rsid w:val="00CB1B64"/>
    <w:rPr>
      <w:b/>
      <w:bCs/>
    </w:rPr>
  </w:style>
  <w:style w:type="paragraph" w:styleId="a7">
    <w:name w:val="header"/>
    <w:basedOn w:val="a"/>
    <w:link w:val="a8"/>
    <w:uiPriority w:val="99"/>
    <w:unhideWhenUsed/>
    <w:rsid w:val="00ED66D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D66D1"/>
    <w:rPr>
      <w:sz w:val="18"/>
      <w:szCs w:val="18"/>
    </w:rPr>
  </w:style>
  <w:style w:type="paragraph" w:styleId="a9">
    <w:name w:val="footer"/>
    <w:basedOn w:val="a"/>
    <w:link w:val="aa"/>
    <w:uiPriority w:val="99"/>
    <w:unhideWhenUsed/>
    <w:rsid w:val="00ED66D1"/>
    <w:pPr>
      <w:tabs>
        <w:tab w:val="center" w:pos="4153"/>
        <w:tab w:val="right" w:pos="8306"/>
      </w:tabs>
      <w:snapToGrid w:val="0"/>
      <w:jc w:val="left"/>
    </w:pPr>
    <w:rPr>
      <w:sz w:val="18"/>
      <w:szCs w:val="18"/>
    </w:rPr>
  </w:style>
  <w:style w:type="character" w:customStyle="1" w:styleId="aa">
    <w:name w:val="页脚 字符"/>
    <w:basedOn w:val="a0"/>
    <w:link w:val="a9"/>
    <w:uiPriority w:val="99"/>
    <w:rsid w:val="00ED66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744333">
      <w:bodyDiv w:val="1"/>
      <w:marLeft w:val="0"/>
      <w:marRight w:val="0"/>
      <w:marTop w:val="0"/>
      <w:marBottom w:val="0"/>
      <w:divBdr>
        <w:top w:val="none" w:sz="0" w:space="0" w:color="auto"/>
        <w:left w:val="none" w:sz="0" w:space="0" w:color="auto"/>
        <w:bottom w:val="none" w:sz="0" w:space="0" w:color="auto"/>
        <w:right w:val="none" w:sz="0" w:space="0" w:color="auto"/>
      </w:divBdr>
      <w:divsChild>
        <w:div w:id="1971087500">
          <w:marLeft w:val="0"/>
          <w:marRight w:val="0"/>
          <w:marTop w:val="225"/>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sf.gov/cgi-bin/good-bye?http://www.ats.a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2690</Words>
  <Characters>15334</Characters>
  <Application>Microsoft Office Word</Application>
  <DocSecurity>0</DocSecurity>
  <Lines>127</Lines>
  <Paragraphs>35</Paragraphs>
  <ScaleCrop>false</ScaleCrop>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2023-06-26T10:57:00Z</dcterms:created>
  <dcterms:modified xsi:type="dcterms:W3CDTF">2023-06-26T11:11:00Z</dcterms:modified>
</cp:coreProperties>
</file>